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BFE" w14:textId="77777777" w:rsidR="00E469B0" w:rsidRPr="00EF04F8" w:rsidRDefault="009B16C4" w:rsidP="00784A31">
      <w:pPr>
        <w:pStyle w:val="Heading2"/>
        <w:spacing w:before="0" w:after="0"/>
        <w:rPr>
          <w:b/>
          <w:bCs/>
        </w:rPr>
      </w:pPr>
      <w:r w:rsidRPr="00EF04F8">
        <w:rPr>
          <w:b/>
          <w:bCs/>
        </w:rPr>
        <w:t>Lakewood Property Owners Association</w:t>
      </w:r>
      <w:r w:rsidR="00784A31" w:rsidRPr="00EF04F8">
        <w:rPr>
          <w:b/>
          <w:bCs/>
        </w:rPr>
        <w:t xml:space="preserve"> </w:t>
      </w:r>
    </w:p>
    <w:p w14:paraId="2E604E08" w14:textId="5DA195B9" w:rsidR="009B16C4" w:rsidRPr="00EF04F8" w:rsidRDefault="009B16C4" w:rsidP="00784A31">
      <w:pPr>
        <w:pStyle w:val="Heading2"/>
        <w:spacing w:before="0" w:after="0"/>
        <w:rPr>
          <w:b/>
          <w:bCs/>
        </w:rPr>
      </w:pPr>
      <w:r w:rsidRPr="00EF04F8">
        <w:rPr>
          <w:b/>
          <w:bCs/>
        </w:rPr>
        <w:t>Board Members Meeting</w:t>
      </w:r>
    </w:p>
    <w:p w14:paraId="03BD2D7C" w14:textId="25F8F336" w:rsidR="00E469B0" w:rsidRPr="00EF04F8" w:rsidRDefault="003E47F7" w:rsidP="00784A31">
      <w:pPr>
        <w:pStyle w:val="Heading2"/>
        <w:spacing w:before="0" w:after="0"/>
        <w:rPr>
          <w:b/>
          <w:bCs/>
        </w:rPr>
      </w:pPr>
      <w:r>
        <w:rPr>
          <w:b/>
          <w:bCs/>
        </w:rPr>
        <w:t>May 5</w:t>
      </w:r>
      <w:r w:rsidRPr="003E47F7">
        <w:rPr>
          <w:b/>
          <w:bCs/>
          <w:vertAlign w:val="superscript"/>
        </w:rPr>
        <w:t>th</w:t>
      </w:r>
      <w:r>
        <w:rPr>
          <w:b/>
          <w:bCs/>
        </w:rPr>
        <w:t>, 2025</w:t>
      </w:r>
    </w:p>
    <w:p w14:paraId="23FA49A1" w14:textId="45345567" w:rsidR="009B16C4" w:rsidRPr="00EF04F8" w:rsidRDefault="009B16C4" w:rsidP="00784A31">
      <w:pPr>
        <w:pStyle w:val="Heading2"/>
        <w:spacing w:before="0" w:after="0"/>
        <w:rPr>
          <w:b/>
          <w:bCs/>
        </w:rPr>
      </w:pPr>
      <w:r w:rsidRPr="00EF04F8">
        <w:rPr>
          <w:b/>
          <w:bCs/>
        </w:rPr>
        <w:t>6:00 PM</w:t>
      </w:r>
    </w:p>
    <w:p w14:paraId="536E0741" w14:textId="36A354CA" w:rsidR="009A540A" w:rsidRPr="009A540A" w:rsidRDefault="009A540A" w:rsidP="009A540A">
      <w:r>
        <w:rPr>
          <w:noProof/>
        </w:rPr>
        <mc:AlternateContent>
          <mc:Choice Requires="wps">
            <w:drawing>
              <wp:anchor distT="0" distB="0" distL="114300" distR="114300" simplePos="0" relativeHeight="251659264" behindDoc="0" locked="0" layoutInCell="1" allowOverlap="1" wp14:anchorId="32F8A0D3" wp14:editId="1699B90E">
                <wp:simplePos x="0" y="0"/>
                <wp:positionH relativeFrom="column">
                  <wp:posOffset>523874</wp:posOffset>
                </wp:positionH>
                <wp:positionV relativeFrom="paragraph">
                  <wp:posOffset>123190</wp:posOffset>
                </wp:positionV>
                <wp:extent cx="5934075" cy="0"/>
                <wp:effectExtent l="0" t="0" r="0" b="0"/>
                <wp:wrapNone/>
                <wp:docPr id="2019440125"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A56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9.7pt" to="50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" strokecolor="black [3200]"/>
            </w:pict>
          </mc:Fallback>
        </mc:AlternateContent>
      </w:r>
    </w:p>
    <w:p w14:paraId="57BA1F71" w14:textId="77777777" w:rsidR="008B438D" w:rsidRPr="00EF04F8" w:rsidRDefault="009B16C4" w:rsidP="00E469B0">
      <w:pPr>
        <w:spacing w:after="0" w:line="240" w:lineRule="auto"/>
        <w:jc w:val="center"/>
        <w:rPr>
          <w:sz w:val="24"/>
          <w:szCs w:val="24"/>
          <w:u w:val="single"/>
        </w:rPr>
      </w:pPr>
      <w:r w:rsidRPr="00EF04F8">
        <w:rPr>
          <w:b/>
          <w:bCs/>
          <w:sz w:val="24"/>
          <w:szCs w:val="24"/>
          <w:u w:val="single"/>
        </w:rPr>
        <w:t>Agenda Items</w:t>
      </w:r>
      <w:r w:rsidRPr="00EF04F8">
        <w:rPr>
          <w:sz w:val="24"/>
          <w:szCs w:val="24"/>
          <w:u w:val="single"/>
        </w:rPr>
        <w:t>:</w:t>
      </w:r>
    </w:p>
    <w:p w14:paraId="7F731F47" w14:textId="35995E0E" w:rsidR="009B16C4" w:rsidRPr="00E469B0" w:rsidRDefault="008B438D" w:rsidP="00E469B0">
      <w:pPr>
        <w:pStyle w:val="ListParagraph"/>
        <w:numPr>
          <w:ilvl w:val="0"/>
          <w:numId w:val="9"/>
        </w:numPr>
        <w:spacing w:after="0" w:line="240" w:lineRule="auto"/>
        <w:jc w:val="center"/>
        <w:rPr>
          <w:b/>
          <w:bCs/>
          <w:sz w:val="20"/>
          <w:szCs w:val="20"/>
        </w:rPr>
      </w:pPr>
      <w:r w:rsidRPr="00E469B0">
        <w:rPr>
          <w:b/>
          <w:bCs/>
          <w:sz w:val="20"/>
          <w:szCs w:val="20"/>
        </w:rPr>
        <w:t>Call to Order</w:t>
      </w:r>
    </w:p>
    <w:p w14:paraId="2CB97377" w14:textId="173A77FC" w:rsidR="009B16C4"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Roll Call</w:t>
      </w:r>
    </w:p>
    <w:p w14:paraId="51403951" w14:textId="1543635D" w:rsidR="009B16C4" w:rsidRPr="00E469B0" w:rsidRDefault="007F1F30" w:rsidP="00E469B0">
      <w:pPr>
        <w:pStyle w:val="ListParagraph"/>
        <w:numPr>
          <w:ilvl w:val="0"/>
          <w:numId w:val="9"/>
        </w:numPr>
        <w:spacing w:after="0" w:line="240" w:lineRule="auto"/>
        <w:jc w:val="center"/>
        <w:rPr>
          <w:b/>
          <w:bCs/>
          <w:sz w:val="20"/>
          <w:szCs w:val="20"/>
        </w:rPr>
      </w:pPr>
      <w:r w:rsidRPr="00E469B0">
        <w:rPr>
          <w:b/>
          <w:bCs/>
          <w:sz w:val="20"/>
          <w:szCs w:val="20"/>
        </w:rPr>
        <w:t>Secretary Report</w:t>
      </w:r>
    </w:p>
    <w:p w14:paraId="0CC7E7AB" w14:textId="10E27065" w:rsidR="009B16C4"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Treasurer Report</w:t>
      </w:r>
    </w:p>
    <w:p w14:paraId="30A83049" w14:textId="77777777" w:rsidR="008B438D"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Action Items/Open Items</w:t>
      </w:r>
    </w:p>
    <w:p w14:paraId="5FC65292" w14:textId="46C28D01" w:rsidR="008B438D"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Old Business</w:t>
      </w:r>
    </w:p>
    <w:p w14:paraId="66C3216D" w14:textId="52FC93DD" w:rsidR="008B438D" w:rsidRDefault="00E469B0" w:rsidP="00E80512">
      <w:pPr>
        <w:pStyle w:val="ListParagraph"/>
        <w:numPr>
          <w:ilvl w:val="0"/>
          <w:numId w:val="9"/>
        </w:numPr>
        <w:spacing w:after="0" w:line="240" w:lineRule="auto"/>
        <w:jc w:val="center"/>
        <w:rPr>
          <w:b/>
          <w:bCs/>
          <w:sz w:val="20"/>
          <w:szCs w:val="20"/>
        </w:rPr>
      </w:pPr>
      <w:r>
        <w:rPr>
          <w:b/>
          <w:bCs/>
          <w:sz w:val="20"/>
          <w:szCs w:val="20"/>
        </w:rPr>
        <w:t xml:space="preserve"> </w:t>
      </w:r>
      <w:r w:rsidR="008B438D" w:rsidRPr="00E469B0">
        <w:rPr>
          <w:b/>
          <w:bCs/>
          <w:sz w:val="20"/>
          <w:szCs w:val="20"/>
        </w:rPr>
        <w:t>New Business</w:t>
      </w:r>
    </w:p>
    <w:p w14:paraId="1DEF0355" w14:textId="3D74E491" w:rsidR="00E80512" w:rsidRPr="00E80512" w:rsidRDefault="00E80512" w:rsidP="00E80512">
      <w:pPr>
        <w:pStyle w:val="ListParagraph"/>
        <w:numPr>
          <w:ilvl w:val="0"/>
          <w:numId w:val="9"/>
        </w:numPr>
        <w:spacing w:after="0" w:line="240" w:lineRule="auto"/>
        <w:jc w:val="center"/>
        <w:rPr>
          <w:b/>
          <w:bCs/>
          <w:sz w:val="20"/>
          <w:szCs w:val="20"/>
        </w:rPr>
      </w:pPr>
      <w:r>
        <w:rPr>
          <w:b/>
          <w:bCs/>
          <w:sz w:val="20"/>
          <w:szCs w:val="20"/>
        </w:rPr>
        <w:t>Adjournment</w:t>
      </w:r>
    </w:p>
    <w:p w14:paraId="06E93481" w14:textId="77777777" w:rsidR="008B438D" w:rsidRDefault="008B438D" w:rsidP="008B438D">
      <w:pPr>
        <w:spacing w:after="0" w:line="240" w:lineRule="auto"/>
      </w:pPr>
    </w:p>
    <w:p w14:paraId="08BCF888" w14:textId="220B5B47" w:rsidR="009B16C4" w:rsidRPr="009155BF" w:rsidRDefault="009B16C4" w:rsidP="00385F44">
      <w:pPr>
        <w:pStyle w:val="ListParagraph"/>
        <w:numPr>
          <w:ilvl w:val="0"/>
          <w:numId w:val="2"/>
        </w:numPr>
        <w:spacing w:after="0" w:line="240" w:lineRule="auto"/>
        <w:rPr>
          <w:b/>
          <w:bCs/>
        </w:rPr>
      </w:pPr>
      <w:r w:rsidRPr="009155BF">
        <w:rPr>
          <w:b/>
          <w:bCs/>
        </w:rPr>
        <w:t>Call to Order</w:t>
      </w:r>
    </w:p>
    <w:p w14:paraId="65B900C5" w14:textId="01DA0F52" w:rsidR="009B16C4" w:rsidRDefault="009B16C4" w:rsidP="00385F44">
      <w:pPr>
        <w:pStyle w:val="ListParagraph"/>
        <w:numPr>
          <w:ilvl w:val="1"/>
          <w:numId w:val="2"/>
        </w:numPr>
        <w:spacing w:after="0" w:line="240" w:lineRule="auto"/>
      </w:pPr>
      <w:r>
        <w:t>The LPOA board meeting was called to order by Fred Becker, President.</w:t>
      </w:r>
    </w:p>
    <w:p w14:paraId="49D6BFD4" w14:textId="057AC362" w:rsidR="009B16C4" w:rsidRPr="009155BF" w:rsidRDefault="009B16C4" w:rsidP="00385F44">
      <w:pPr>
        <w:pStyle w:val="ListParagraph"/>
        <w:numPr>
          <w:ilvl w:val="0"/>
          <w:numId w:val="2"/>
        </w:numPr>
        <w:spacing w:after="0" w:line="240" w:lineRule="auto"/>
        <w:rPr>
          <w:b/>
          <w:bCs/>
        </w:rPr>
      </w:pPr>
      <w:r w:rsidRPr="009155BF">
        <w:rPr>
          <w:b/>
          <w:bCs/>
        </w:rPr>
        <w:t>Roll Call</w:t>
      </w:r>
    </w:p>
    <w:p w14:paraId="6F5436DA" w14:textId="5A972D5E" w:rsidR="009B16C4" w:rsidRDefault="009B16C4" w:rsidP="00385F44">
      <w:pPr>
        <w:pStyle w:val="ListParagraph"/>
        <w:numPr>
          <w:ilvl w:val="1"/>
          <w:numId w:val="2"/>
        </w:numPr>
        <w:spacing w:after="0" w:line="240" w:lineRule="auto"/>
      </w:pPr>
      <w:r>
        <w:t xml:space="preserve">In attendance was Fred Becker, President; Jan Jernigan, Treasurer; Madison Woodward, Secretary; Ken </w:t>
      </w:r>
      <w:proofErr w:type="spellStart"/>
      <w:r>
        <w:t>Hittlet</w:t>
      </w:r>
      <w:proofErr w:type="spellEnd"/>
      <w:r>
        <w:t>,</w:t>
      </w:r>
      <w:r w:rsidR="00940234">
        <w:t xml:space="preserve"> Wes Tucker,</w:t>
      </w:r>
      <w:r>
        <w:t xml:space="preserve"> Meghan Hippler and Mickey Waters.</w:t>
      </w:r>
    </w:p>
    <w:p w14:paraId="672AFEB4" w14:textId="398DD023" w:rsidR="009B16C4" w:rsidRPr="009155BF" w:rsidRDefault="007F1F30" w:rsidP="00385F44">
      <w:pPr>
        <w:pStyle w:val="ListParagraph"/>
        <w:numPr>
          <w:ilvl w:val="0"/>
          <w:numId w:val="2"/>
        </w:numPr>
        <w:spacing w:after="0" w:line="240" w:lineRule="auto"/>
        <w:rPr>
          <w:b/>
          <w:bCs/>
        </w:rPr>
      </w:pPr>
      <w:r w:rsidRPr="009155BF">
        <w:rPr>
          <w:b/>
          <w:bCs/>
        </w:rPr>
        <w:t>Secretary Report</w:t>
      </w:r>
    </w:p>
    <w:p w14:paraId="6FA9CE51" w14:textId="26AF00C4" w:rsidR="009B16C4" w:rsidRDefault="009B16C4" w:rsidP="00385F44">
      <w:pPr>
        <w:pStyle w:val="ListParagraph"/>
        <w:numPr>
          <w:ilvl w:val="1"/>
          <w:numId w:val="2"/>
        </w:numPr>
        <w:spacing w:after="0" w:line="240" w:lineRule="auto"/>
      </w:pPr>
      <w:r>
        <w:t>The minutes for the last board meeting (</w:t>
      </w:r>
      <w:r w:rsidR="003E47F7">
        <w:t>April</w:t>
      </w:r>
      <w:r w:rsidR="00940234">
        <w:t xml:space="preserve"> Monthly Meeting, March </w:t>
      </w:r>
      <w:r w:rsidR="003E47F7">
        <w:t>1</w:t>
      </w:r>
      <w:r w:rsidR="003E47F7" w:rsidRPr="003E47F7">
        <w:rPr>
          <w:vertAlign w:val="superscript"/>
        </w:rPr>
        <w:t>st</w:t>
      </w:r>
      <w:r w:rsidR="00940234">
        <w:t>, 2025</w:t>
      </w:r>
      <w:r>
        <w:t>) were</w:t>
      </w:r>
      <w:r w:rsidR="007F1F30">
        <w:t xml:space="preserve"> read by Fred Becker, President, </w:t>
      </w:r>
      <w:r w:rsidR="00940234">
        <w:t xml:space="preserve">and Madison Woodward, Secretary. Minutes </w:t>
      </w:r>
      <w:r w:rsidR="007F1F30">
        <w:t>and</w:t>
      </w:r>
      <w:r>
        <w:t xml:space="preserve"> </w:t>
      </w:r>
      <w:r w:rsidR="007F1F30">
        <w:t xml:space="preserve">were </w:t>
      </w:r>
      <w:r>
        <w:t>approved</w:t>
      </w:r>
      <w:r w:rsidR="00940234">
        <w:t xml:space="preserve"> with minor corrections. </w:t>
      </w:r>
    </w:p>
    <w:p w14:paraId="57AD3B4A" w14:textId="2A279440" w:rsidR="007F1F30" w:rsidRPr="009155BF" w:rsidRDefault="007F1F30" w:rsidP="00385F44">
      <w:pPr>
        <w:pStyle w:val="ListParagraph"/>
        <w:numPr>
          <w:ilvl w:val="0"/>
          <w:numId w:val="2"/>
        </w:numPr>
        <w:spacing w:after="0" w:line="240" w:lineRule="auto"/>
        <w:rPr>
          <w:b/>
          <w:bCs/>
        </w:rPr>
      </w:pPr>
      <w:r w:rsidRPr="009155BF">
        <w:rPr>
          <w:b/>
          <w:bCs/>
        </w:rPr>
        <w:t>Treasurer’s Report</w:t>
      </w:r>
    </w:p>
    <w:p w14:paraId="539FE57E" w14:textId="5E5B3481" w:rsidR="007F1F30" w:rsidRDefault="007F1F30" w:rsidP="00E469B0">
      <w:pPr>
        <w:pStyle w:val="ListParagraph"/>
        <w:numPr>
          <w:ilvl w:val="1"/>
          <w:numId w:val="2"/>
        </w:numPr>
        <w:spacing w:after="0" w:line="240" w:lineRule="auto"/>
      </w:pPr>
      <w:r w:rsidRPr="007F1F30">
        <w:t xml:space="preserve">Jan Jernigan prepared and presented </w:t>
      </w:r>
      <w:r>
        <w:t>the following financial documents: 2025 Dues Paid, 2025 Check Register, and 2025 Budget Spreadsheet.</w:t>
      </w:r>
      <w:r w:rsidR="00145B66">
        <w:t xml:space="preserve"> </w:t>
      </w:r>
    </w:p>
    <w:p w14:paraId="7C37BE7A" w14:textId="3C50DD5A" w:rsidR="00145B66" w:rsidRDefault="00145B66" w:rsidP="00E469B0">
      <w:pPr>
        <w:pStyle w:val="ListParagraph"/>
        <w:numPr>
          <w:ilvl w:val="2"/>
          <w:numId w:val="2"/>
        </w:numPr>
        <w:spacing w:after="0" w:line="240" w:lineRule="auto"/>
      </w:pPr>
      <w:r>
        <w:t>2025 Dues Paid</w:t>
      </w:r>
    </w:p>
    <w:p w14:paraId="41E0A9B5" w14:textId="0F8D9898" w:rsidR="009155BF" w:rsidRDefault="00145B66" w:rsidP="00D505E1">
      <w:pPr>
        <w:pStyle w:val="ListParagraph"/>
        <w:numPr>
          <w:ilvl w:val="3"/>
          <w:numId w:val="2"/>
        </w:numPr>
        <w:spacing w:after="0" w:line="240" w:lineRule="auto"/>
      </w:pPr>
      <w:r>
        <w:t xml:space="preserve">As of </w:t>
      </w:r>
      <w:r w:rsidR="003E47F7">
        <w:t>May 4</w:t>
      </w:r>
      <w:r w:rsidR="003E47F7" w:rsidRPr="003E47F7">
        <w:rPr>
          <w:vertAlign w:val="superscript"/>
        </w:rPr>
        <w:t>th</w:t>
      </w:r>
      <w:r w:rsidR="003E47F7">
        <w:t>, 2025</w:t>
      </w:r>
      <w:r>
        <w:t xml:space="preserve">, the total numbers of </w:t>
      </w:r>
      <w:proofErr w:type="gramStart"/>
      <w:r>
        <w:t>owners</w:t>
      </w:r>
      <w:proofErr w:type="gramEnd"/>
      <w:r>
        <w:t xml:space="preserve"> dues paid for 2025 thus far are </w:t>
      </w:r>
      <w:r w:rsidR="003E47F7">
        <w:t>93</w:t>
      </w:r>
      <w:r w:rsidR="00D505E1">
        <w:t>.</w:t>
      </w:r>
    </w:p>
    <w:tbl>
      <w:tblPr>
        <w:tblStyle w:val="TableGrid"/>
        <w:tblpPr w:leftFromText="180" w:rightFromText="180" w:vertAnchor="page" w:horzAnchor="margin" w:tblpXSpec="center" w:tblpY="8401"/>
        <w:tblW w:w="10076" w:type="dxa"/>
        <w:tblLook w:val="04A0" w:firstRow="1" w:lastRow="0" w:firstColumn="1" w:lastColumn="0" w:noHBand="0" w:noVBand="1"/>
      </w:tblPr>
      <w:tblGrid>
        <w:gridCol w:w="3063"/>
        <w:gridCol w:w="2009"/>
        <w:gridCol w:w="2896"/>
        <w:gridCol w:w="2108"/>
      </w:tblGrid>
      <w:tr w:rsidR="00D505E1" w:rsidRPr="009A540A" w14:paraId="4CF24FF2" w14:textId="77777777" w:rsidTr="00B25364">
        <w:trPr>
          <w:trHeight w:val="229"/>
        </w:trPr>
        <w:tc>
          <w:tcPr>
            <w:tcW w:w="3063" w:type="dxa"/>
          </w:tcPr>
          <w:p w14:paraId="1A94FC2C" w14:textId="77777777" w:rsidR="00D505E1" w:rsidRPr="009A540A" w:rsidRDefault="00D505E1" w:rsidP="00D505E1">
            <w:pPr>
              <w:jc w:val="center"/>
              <w:rPr>
                <w:b/>
                <w:bCs/>
                <w:sz w:val="18"/>
                <w:szCs w:val="18"/>
              </w:rPr>
            </w:pPr>
            <w:r w:rsidRPr="009A540A">
              <w:rPr>
                <w:b/>
                <w:bCs/>
                <w:sz w:val="18"/>
                <w:szCs w:val="18"/>
              </w:rPr>
              <w:t>Action Item</w:t>
            </w:r>
          </w:p>
        </w:tc>
        <w:tc>
          <w:tcPr>
            <w:tcW w:w="2009" w:type="dxa"/>
          </w:tcPr>
          <w:p w14:paraId="609AE8D8" w14:textId="77777777" w:rsidR="00D505E1" w:rsidRPr="009A540A" w:rsidRDefault="00D505E1" w:rsidP="00D505E1">
            <w:pPr>
              <w:jc w:val="center"/>
              <w:rPr>
                <w:b/>
                <w:bCs/>
                <w:sz w:val="18"/>
                <w:szCs w:val="18"/>
              </w:rPr>
            </w:pPr>
            <w:r w:rsidRPr="009A540A">
              <w:rPr>
                <w:b/>
                <w:bCs/>
                <w:sz w:val="18"/>
                <w:szCs w:val="18"/>
              </w:rPr>
              <w:t>Owner(s)</w:t>
            </w:r>
          </w:p>
        </w:tc>
        <w:tc>
          <w:tcPr>
            <w:tcW w:w="2896" w:type="dxa"/>
          </w:tcPr>
          <w:p w14:paraId="31E37D89" w14:textId="77777777" w:rsidR="00D505E1" w:rsidRPr="009A540A" w:rsidRDefault="00D505E1" w:rsidP="00D505E1">
            <w:pPr>
              <w:jc w:val="center"/>
              <w:rPr>
                <w:b/>
                <w:bCs/>
                <w:sz w:val="18"/>
                <w:szCs w:val="18"/>
              </w:rPr>
            </w:pPr>
            <w:r w:rsidRPr="009A540A">
              <w:rPr>
                <w:b/>
                <w:bCs/>
                <w:sz w:val="18"/>
                <w:szCs w:val="18"/>
              </w:rPr>
              <w:t>Goal Deadline</w:t>
            </w:r>
          </w:p>
        </w:tc>
        <w:tc>
          <w:tcPr>
            <w:tcW w:w="2108" w:type="dxa"/>
          </w:tcPr>
          <w:p w14:paraId="7F53CD27" w14:textId="77777777" w:rsidR="00D505E1" w:rsidRPr="009A540A" w:rsidRDefault="00D505E1" w:rsidP="00D505E1">
            <w:pPr>
              <w:jc w:val="center"/>
              <w:rPr>
                <w:b/>
                <w:bCs/>
                <w:sz w:val="18"/>
                <w:szCs w:val="18"/>
              </w:rPr>
            </w:pPr>
            <w:r w:rsidRPr="009A540A">
              <w:rPr>
                <w:b/>
                <w:bCs/>
                <w:sz w:val="18"/>
                <w:szCs w:val="18"/>
              </w:rPr>
              <w:t>Status</w:t>
            </w:r>
          </w:p>
        </w:tc>
      </w:tr>
      <w:tr w:rsidR="00D505E1" w:rsidRPr="009A540A" w14:paraId="1B6E16BC" w14:textId="77777777" w:rsidTr="00B25364">
        <w:trPr>
          <w:trHeight w:val="229"/>
        </w:trPr>
        <w:tc>
          <w:tcPr>
            <w:tcW w:w="3063" w:type="dxa"/>
          </w:tcPr>
          <w:p w14:paraId="06F1DDA5" w14:textId="293AB35B" w:rsidR="00D505E1" w:rsidRPr="009A540A" w:rsidRDefault="00940234" w:rsidP="00D505E1">
            <w:pPr>
              <w:jc w:val="center"/>
              <w:rPr>
                <w:sz w:val="18"/>
                <w:szCs w:val="18"/>
              </w:rPr>
            </w:pPr>
            <w:r>
              <w:rPr>
                <w:sz w:val="18"/>
                <w:szCs w:val="18"/>
              </w:rPr>
              <w:t>Mailbox (15 Walnut Ln)</w:t>
            </w:r>
          </w:p>
        </w:tc>
        <w:tc>
          <w:tcPr>
            <w:tcW w:w="2009" w:type="dxa"/>
          </w:tcPr>
          <w:p w14:paraId="07D0B78B" w14:textId="67D34771" w:rsidR="00D505E1" w:rsidRPr="009A540A" w:rsidRDefault="00D505E1" w:rsidP="00D505E1">
            <w:pPr>
              <w:jc w:val="center"/>
              <w:rPr>
                <w:sz w:val="18"/>
                <w:szCs w:val="18"/>
              </w:rPr>
            </w:pPr>
            <w:r w:rsidRPr="009A540A">
              <w:rPr>
                <w:sz w:val="18"/>
                <w:szCs w:val="18"/>
              </w:rPr>
              <w:t>Jan</w:t>
            </w:r>
            <w:r w:rsidR="00940234">
              <w:rPr>
                <w:sz w:val="18"/>
                <w:szCs w:val="18"/>
              </w:rPr>
              <w:t>, Wess</w:t>
            </w:r>
            <w:r w:rsidR="000F6B21">
              <w:rPr>
                <w:sz w:val="18"/>
                <w:szCs w:val="18"/>
              </w:rPr>
              <w:t>, Meghan</w:t>
            </w:r>
          </w:p>
        </w:tc>
        <w:tc>
          <w:tcPr>
            <w:tcW w:w="2896" w:type="dxa"/>
          </w:tcPr>
          <w:p w14:paraId="6D1E169A" w14:textId="77777777" w:rsidR="00D505E1" w:rsidRPr="009A540A" w:rsidRDefault="00D505E1" w:rsidP="00D505E1">
            <w:pPr>
              <w:jc w:val="center"/>
              <w:rPr>
                <w:sz w:val="18"/>
                <w:szCs w:val="18"/>
              </w:rPr>
            </w:pPr>
            <w:r w:rsidRPr="009A540A">
              <w:rPr>
                <w:sz w:val="18"/>
                <w:szCs w:val="18"/>
              </w:rPr>
              <w:t>Next meeting</w:t>
            </w:r>
          </w:p>
        </w:tc>
        <w:tc>
          <w:tcPr>
            <w:tcW w:w="2108" w:type="dxa"/>
          </w:tcPr>
          <w:p w14:paraId="3655FA3F" w14:textId="403B9031" w:rsidR="003E47F7" w:rsidRPr="009A540A" w:rsidRDefault="00D505E1" w:rsidP="003E47F7">
            <w:pPr>
              <w:jc w:val="center"/>
              <w:rPr>
                <w:sz w:val="18"/>
                <w:szCs w:val="18"/>
              </w:rPr>
            </w:pPr>
            <w:r w:rsidRPr="009A540A">
              <w:rPr>
                <w:sz w:val="18"/>
                <w:szCs w:val="18"/>
              </w:rPr>
              <w:t>In progress</w:t>
            </w:r>
          </w:p>
        </w:tc>
      </w:tr>
      <w:tr w:rsidR="00B25364" w:rsidRPr="009A540A" w14:paraId="7F9F40C4" w14:textId="77777777" w:rsidTr="00B25364">
        <w:trPr>
          <w:trHeight w:val="229"/>
        </w:trPr>
        <w:tc>
          <w:tcPr>
            <w:tcW w:w="3063" w:type="dxa"/>
          </w:tcPr>
          <w:p w14:paraId="1EFA6375" w14:textId="2DFB79FB" w:rsidR="00B25364" w:rsidRDefault="00B25364" w:rsidP="00D505E1">
            <w:pPr>
              <w:jc w:val="center"/>
              <w:rPr>
                <w:sz w:val="18"/>
                <w:szCs w:val="18"/>
              </w:rPr>
            </w:pPr>
            <w:r>
              <w:rPr>
                <w:sz w:val="18"/>
                <w:szCs w:val="18"/>
              </w:rPr>
              <w:t>Neighborhood Letter</w:t>
            </w:r>
          </w:p>
        </w:tc>
        <w:tc>
          <w:tcPr>
            <w:tcW w:w="2009" w:type="dxa"/>
          </w:tcPr>
          <w:p w14:paraId="06C6383A" w14:textId="2042F9EA" w:rsidR="00B25364" w:rsidRPr="009A540A" w:rsidRDefault="00B25364" w:rsidP="00D505E1">
            <w:pPr>
              <w:jc w:val="center"/>
              <w:rPr>
                <w:sz w:val="18"/>
                <w:szCs w:val="18"/>
              </w:rPr>
            </w:pPr>
            <w:r>
              <w:rPr>
                <w:sz w:val="18"/>
                <w:szCs w:val="18"/>
              </w:rPr>
              <w:t>Fred</w:t>
            </w:r>
          </w:p>
        </w:tc>
        <w:tc>
          <w:tcPr>
            <w:tcW w:w="2896" w:type="dxa"/>
          </w:tcPr>
          <w:p w14:paraId="7D67CFCD" w14:textId="1DDF689E" w:rsidR="00B25364" w:rsidRPr="009A540A" w:rsidRDefault="00B25364" w:rsidP="00D505E1">
            <w:pPr>
              <w:jc w:val="center"/>
              <w:rPr>
                <w:sz w:val="18"/>
                <w:szCs w:val="18"/>
              </w:rPr>
            </w:pPr>
            <w:r>
              <w:rPr>
                <w:sz w:val="18"/>
                <w:szCs w:val="18"/>
              </w:rPr>
              <w:t>Next meeting</w:t>
            </w:r>
          </w:p>
        </w:tc>
        <w:tc>
          <w:tcPr>
            <w:tcW w:w="2108" w:type="dxa"/>
          </w:tcPr>
          <w:p w14:paraId="129BD74C" w14:textId="67C1681F" w:rsidR="00B25364" w:rsidRPr="009A540A" w:rsidRDefault="00B25364" w:rsidP="003E47F7">
            <w:pPr>
              <w:jc w:val="center"/>
              <w:rPr>
                <w:sz w:val="18"/>
                <w:szCs w:val="18"/>
              </w:rPr>
            </w:pPr>
            <w:r>
              <w:rPr>
                <w:sz w:val="18"/>
                <w:szCs w:val="18"/>
              </w:rPr>
              <w:t>In Progress</w:t>
            </w:r>
          </w:p>
        </w:tc>
      </w:tr>
      <w:tr w:rsidR="00D505E1" w:rsidRPr="009A540A" w14:paraId="6675D0C8" w14:textId="77777777" w:rsidTr="00B25364">
        <w:trPr>
          <w:trHeight w:val="229"/>
        </w:trPr>
        <w:tc>
          <w:tcPr>
            <w:tcW w:w="3063" w:type="dxa"/>
          </w:tcPr>
          <w:p w14:paraId="7F10EA0D" w14:textId="77777777" w:rsidR="00D505E1" w:rsidRPr="009A540A" w:rsidRDefault="00D505E1" w:rsidP="00D505E1">
            <w:pPr>
              <w:jc w:val="center"/>
              <w:rPr>
                <w:sz w:val="18"/>
                <w:szCs w:val="18"/>
              </w:rPr>
            </w:pPr>
            <w:r w:rsidRPr="009A540A">
              <w:rPr>
                <w:sz w:val="18"/>
                <w:szCs w:val="18"/>
              </w:rPr>
              <w:t>Survey</w:t>
            </w:r>
          </w:p>
        </w:tc>
        <w:tc>
          <w:tcPr>
            <w:tcW w:w="2009" w:type="dxa"/>
          </w:tcPr>
          <w:p w14:paraId="46EFE4D1" w14:textId="77777777" w:rsidR="00D505E1" w:rsidRPr="009A540A" w:rsidRDefault="00D505E1" w:rsidP="00D505E1">
            <w:pPr>
              <w:jc w:val="center"/>
              <w:rPr>
                <w:sz w:val="18"/>
                <w:szCs w:val="18"/>
              </w:rPr>
            </w:pPr>
            <w:r w:rsidRPr="009A540A">
              <w:rPr>
                <w:sz w:val="18"/>
                <w:szCs w:val="18"/>
              </w:rPr>
              <w:t>Madison, Fred</w:t>
            </w:r>
          </w:p>
        </w:tc>
        <w:tc>
          <w:tcPr>
            <w:tcW w:w="2896" w:type="dxa"/>
          </w:tcPr>
          <w:p w14:paraId="7C29F592" w14:textId="77777777" w:rsidR="00D505E1" w:rsidRPr="009A540A" w:rsidRDefault="00D505E1" w:rsidP="00D505E1">
            <w:pPr>
              <w:jc w:val="center"/>
              <w:rPr>
                <w:sz w:val="18"/>
                <w:szCs w:val="18"/>
              </w:rPr>
            </w:pPr>
            <w:r w:rsidRPr="009A540A">
              <w:rPr>
                <w:sz w:val="18"/>
                <w:szCs w:val="18"/>
              </w:rPr>
              <w:t>Next meeting</w:t>
            </w:r>
          </w:p>
        </w:tc>
        <w:tc>
          <w:tcPr>
            <w:tcW w:w="2108" w:type="dxa"/>
          </w:tcPr>
          <w:p w14:paraId="70BEE576" w14:textId="77777777" w:rsidR="00D505E1" w:rsidRPr="009A540A" w:rsidRDefault="00D505E1" w:rsidP="00D505E1">
            <w:pPr>
              <w:jc w:val="center"/>
              <w:rPr>
                <w:sz w:val="18"/>
                <w:szCs w:val="18"/>
              </w:rPr>
            </w:pPr>
            <w:r w:rsidRPr="009A540A">
              <w:rPr>
                <w:sz w:val="18"/>
                <w:szCs w:val="18"/>
              </w:rPr>
              <w:t>In progress</w:t>
            </w:r>
          </w:p>
        </w:tc>
      </w:tr>
      <w:tr w:rsidR="00D505E1" w:rsidRPr="009A540A" w14:paraId="3B73EA3F" w14:textId="77777777" w:rsidTr="00B25364">
        <w:trPr>
          <w:trHeight w:val="303"/>
        </w:trPr>
        <w:tc>
          <w:tcPr>
            <w:tcW w:w="3063" w:type="dxa"/>
          </w:tcPr>
          <w:p w14:paraId="61D6FD06" w14:textId="142D8508" w:rsidR="00D505E1" w:rsidRPr="009A540A" w:rsidRDefault="00D505E1" w:rsidP="00D505E1">
            <w:pPr>
              <w:jc w:val="center"/>
              <w:rPr>
                <w:sz w:val="18"/>
                <w:szCs w:val="18"/>
              </w:rPr>
            </w:pPr>
            <w:r>
              <w:rPr>
                <w:sz w:val="18"/>
                <w:szCs w:val="18"/>
              </w:rPr>
              <w:t>Firework Show</w:t>
            </w:r>
          </w:p>
        </w:tc>
        <w:tc>
          <w:tcPr>
            <w:tcW w:w="2009" w:type="dxa"/>
          </w:tcPr>
          <w:p w14:paraId="0FB5B277" w14:textId="77777777" w:rsidR="00D505E1" w:rsidRPr="009A540A" w:rsidRDefault="00D505E1" w:rsidP="00D505E1">
            <w:pPr>
              <w:jc w:val="center"/>
              <w:rPr>
                <w:sz w:val="18"/>
                <w:szCs w:val="18"/>
              </w:rPr>
            </w:pPr>
            <w:r w:rsidRPr="009A540A">
              <w:rPr>
                <w:sz w:val="18"/>
                <w:szCs w:val="18"/>
              </w:rPr>
              <w:t>Fred (Brein Fox)</w:t>
            </w:r>
          </w:p>
        </w:tc>
        <w:tc>
          <w:tcPr>
            <w:tcW w:w="2896" w:type="dxa"/>
          </w:tcPr>
          <w:p w14:paraId="488C2631" w14:textId="77777777" w:rsidR="00D505E1" w:rsidRPr="009A540A" w:rsidRDefault="00D505E1" w:rsidP="00D505E1">
            <w:pPr>
              <w:jc w:val="center"/>
              <w:rPr>
                <w:sz w:val="18"/>
                <w:szCs w:val="18"/>
              </w:rPr>
            </w:pPr>
            <w:r w:rsidRPr="009A540A">
              <w:rPr>
                <w:sz w:val="18"/>
                <w:szCs w:val="18"/>
              </w:rPr>
              <w:t>Next meeting</w:t>
            </w:r>
          </w:p>
        </w:tc>
        <w:tc>
          <w:tcPr>
            <w:tcW w:w="2108" w:type="dxa"/>
          </w:tcPr>
          <w:p w14:paraId="43A21106" w14:textId="77777777" w:rsidR="00D505E1" w:rsidRPr="009A540A" w:rsidRDefault="00D505E1" w:rsidP="00D505E1">
            <w:pPr>
              <w:jc w:val="center"/>
              <w:rPr>
                <w:sz w:val="18"/>
                <w:szCs w:val="18"/>
              </w:rPr>
            </w:pPr>
            <w:r w:rsidRPr="009A540A">
              <w:rPr>
                <w:sz w:val="18"/>
                <w:szCs w:val="18"/>
              </w:rPr>
              <w:t>In progress</w:t>
            </w:r>
          </w:p>
        </w:tc>
      </w:tr>
    </w:tbl>
    <w:p w14:paraId="48813528" w14:textId="48A9C3F7" w:rsidR="009155BF" w:rsidRPr="00E469B0" w:rsidRDefault="009A540A" w:rsidP="00EF04F8">
      <w:pPr>
        <w:pStyle w:val="ListParagraph"/>
        <w:numPr>
          <w:ilvl w:val="0"/>
          <w:numId w:val="2"/>
        </w:numPr>
        <w:spacing w:before="240" w:after="0" w:line="240" w:lineRule="auto"/>
        <w:rPr>
          <w:b/>
          <w:bCs/>
        </w:rPr>
      </w:pPr>
      <w:r w:rsidRPr="00E469B0">
        <w:rPr>
          <w:b/>
          <w:bCs/>
        </w:rPr>
        <w:t>A</w:t>
      </w:r>
      <w:r w:rsidR="009155BF" w:rsidRPr="00E469B0">
        <w:rPr>
          <w:b/>
          <w:bCs/>
        </w:rPr>
        <w:t>ction Items/Open Items</w:t>
      </w:r>
      <w:r w:rsidR="00E469B0" w:rsidRPr="00E469B0">
        <w:rPr>
          <w:b/>
          <w:bCs/>
        </w:rPr>
        <w:t>:</w:t>
      </w:r>
    </w:p>
    <w:p w14:paraId="05B0A03F" w14:textId="777C835F" w:rsidR="00940234" w:rsidRDefault="003E47F7" w:rsidP="003E47F7">
      <w:pPr>
        <w:pStyle w:val="ListParagraph"/>
        <w:numPr>
          <w:ilvl w:val="0"/>
          <w:numId w:val="3"/>
        </w:numPr>
        <w:spacing w:after="0" w:line="240" w:lineRule="auto"/>
      </w:pPr>
      <w:r>
        <w:rPr>
          <w:b/>
          <w:bCs/>
        </w:rPr>
        <w:t>Mailbox</w:t>
      </w:r>
      <w:r w:rsidR="00940234">
        <w:rPr>
          <w:b/>
          <w:bCs/>
        </w:rPr>
        <w:t xml:space="preserve">: </w:t>
      </w:r>
      <w:r>
        <w:t xml:space="preserve">A mailbox was suggested to be placed at 15 Walnut Lane for LPOA use. Wess Tucker has agreed to do research to determine what type is needed, to purchase and install the mailbox when it arrives. </w:t>
      </w:r>
      <w:r w:rsidR="00E80512">
        <w:t xml:space="preserve">Meghan Hippler and </w:t>
      </w:r>
      <w:r>
        <w:t xml:space="preserve">Jan Jernigan </w:t>
      </w:r>
      <w:r w:rsidR="00E80512">
        <w:t xml:space="preserve">are </w:t>
      </w:r>
      <w:r>
        <w:t>commu</w:t>
      </w:r>
      <w:r w:rsidR="000A7BFE">
        <w:t>nicating with the post office</w:t>
      </w:r>
      <w:r w:rsidR="00E80512">
        <w:t xml:space="preserve"> and bank</w:t>
      </w:r>
      <w:r w:rsidR="000A7BFE">
        <w:t xml:space="preserve"> on what is needed to change the address for all LPOA mail.</w:t>
      </w:r>
    </w:p>
    <w:p w14:paraId="3FF81A9B" w14:textId="5862D12A" w:rsidR="00E80512" w:rsidRPr="00E80512" w:rsidRDefault="00E80512" w:rsidP="003E47F7">
      <w:pPr>
        <w:pStyle w:val="ListParagraph"/>
        <w:numPr>
          <w:ilvl w:val="0"/>
          <w:numId w:val="3"/>
        </w:numPr>
        <w:spacing w:after="0" w:line="240" w:lineRule="auto"/>
        <w:rPr>
          <w:b/>
          <w:bCs/>
        </w:rPr>
      </w:pPr>
      <w:r w:rsidRPr="00E80512">
        <w:rPr>
          <w:b/>
          <w:bCs/>
        </w:rPr>
        <w:t xml:space="preserve">Neighborhood Letter: </w:t>
      </w:r>
      <w:r>
        <w:t>Fred Becker proposed a neighborhood letter be distributed for due reminders, information regarding the Lakewood website and a community survey.</w:t>
      </w:r>
    </w:p>
    <w:p w14:paraId="15D2A7CD" w14:textId="30359D30" w:rsidR="00E80512" w:rsidRPr="00E80512" w:rsidRDefault="00E80512" w:rsidP="003E47F7">
      <w:pPr>
        <w:pStyle w:val="ListParagraph"/>
        <w:numPr>
          <w:ilvl w:val="0"/>
          <w:numId w:val="3"/>
        </w:numPr>
        <w:spacing w:after="0" w:line="240" w:lineRule="auto"/>
        <w:rPr>
          <w:b/>
          <w:bCs/>
        </w:rPr>
      </w:pPr>
      <w:r>
        <w:rPr>
          <w:b/>
          <w:bCs/>
        </w:rPr>
        <w:t xml:space="preserve">Survey: </w:t>
      </w:r>
      <w:r>
        <w:t xml:space="preserve">Madison Woodward generated a survey to be distributed to the community. </w:t>
      </w:r>
      <w:r>
        <w:t xml:space="preserve">A rough draft was sent to board members and revisions were made. When final approval is </w:t>
      </w:r>
      <w:proofErr w:type="gramStart"/>
      <w:r>
        <w:t>given</w:t>
      </w:r>
      <w:proofErr w:type="gramEnd"/>
      <w:r>
        <w:t xml:space="preserve"> it will be published on the website and printed for distribution. As we collect responses, we will review the results, identify needs and highlight actionable feedback, as well as share a results summary to maintain transparency and consider these results in future planning.</w:t>
      </w:r>
    </w:p>
    <w:p w14:paraId="38B473D9" w14:textId="34AAD109" w:rsidR="009155BF" w:rsidRPr="006C1AD3" w:rsidRDefault="009155BF" w:rsidP="00385F44">
      <w:pPr>
        <w:pStyle w:val="ListParagraph"/>
        <w:numPr>
          <w:ilvl w:val="0"/>
          <w:numId w:val="3"/>
        </w:numPr>
        <w:spacing w:after="0" w:line="240" w:lineRule="auto"/>
        <w:rPr>
          <w:b/>
          <w:bCs/>
        </w:rPr>
      </w:pPr>
      <w:r w:rsidRPr="006C1AD3">
        <w:rPr>
          <w:b/>
          <w:bCs/>
        </w:rPr>
        <w:t>Firework money collection</w:t>
      </w:r>
      <w:r w:rsidR="006C1AD3" w:rsidRPr="006C1AD3">
        <w:rPr>
          <w:b/>
          <w:bCs/>
        </w:rPr>
        <w:t xml:space="preserve">: </w:t>
      </w:r>
      <w:r w:rsidR="006C1AD3">
        <w:t>Suggestion to start collecting money for fireworks and communicating with Brien Fox.</w:t>
      </w:r>
      <w:r w:rsidR="00E80512">
        <w:t xml:space="preserve"> Meghan Hippler has offered to pursue sponsorships. Amber Tucker will post donation information to </w:t>
      </w:r>
      <w:proofErr w:type="gramStart"/>
      <w:r w:rsidR="00E80512">
        <w:t>the Facebook</w:t>
      </w:r>
      <w:proofErr w:type="gramEnd"/>
      <w:r w:rsidR="00E80512">
        <w:t xml:space="preserve"> page as she has in the past.</w:t>
      </w:r>
    </w:p>
    <w:p w14:paraId="681A5CD4" w14:textId="77777777" w:rsidR="009A5C3E" w:rsidRPr="009A5C3E" w:rsidRDefault="009A5C3E" w:rsidP="00385F44">
      <w:pPr>
        <w:pStyle w:val="ListParagraph"/>
        <w:spacing w:after="0" w:line="240" w:lineRule="auto"/>
        <w:rPr>
          <w:b/>
          <w:bCs/>
        </w:rPr>
      </w:pPr>
    </w:p>
    <w:p w14:paraId="10C0D4DA" w14:textId="40407398" w:rsidR="009A5C3E" w:rsidRDefault="009A5C3E" w:rsidP="00385F44">
      <w:pPr>
        <w:pStyle w:val="ListParagraph"/>
        <w:numPr>
          <w:ilvl w:val="0"/>
          <w:numId w:val="2"/>
        </w:numPr>
        <w:spacing w:after="0" w:line="240" w:lineRule="auto"/>
        <w:rPr>
          <w:b/>
          <w:bCs/>
        </w:rPr>
      </w:pPr>
      <w:r>
        <w:rPr>
          <w:b/>
          <w:bCs/>
        </w:rPr>
        <w:t>Old Business</w:t>
      </w:r>
    </w:p>
    <w:p w14:paraId="6B7AA455" w14:textId="77777777" w:rsidR="009A5C3E" w:rsidRDefault="009A5C3E" w:rsidP="00385F44">
      <w:pPr>
        <w:pStyle w:val="ListParagraph"/>
        <w:numPr>
          <w:ilvl w:val="1"/>
          <w:numId w:val="2"/>
        </w:numPr>
        <w:spacing w:after="0" w:line="240" w:lineRule="auto"/>
        <w:rPr>
          <w:b/>
          <w:bCs/>
        </w:rPr>
      </w:pPr>
      <w:r>
        <w:rPr>
          <w:b/>
          <w:bCs/>
        </w:rPr>
        <w:t>Maintenance and repairs:</w:t>
      </w:r>
    </w:p>
    <w:p w14:paraId="512E59D2" w14:textId="1D6CB286" w:rsidR="000A7BFE" w:rsidRDefault="000A7BFE" w:rsidP="00385F44">
      <w:pPr>
        <w:pStyle w:val="ListParagraph"/>
        <w:numPr>
          <w:ilvl w:val="2"/>
          <w:numId w:val="2"/>
        </w:numPr>
        <w:spacing w:after="0" w:line="240" w:lineRule="auto"/>
        <w:rPr>
          <w:b/>
          <w:bCs/>
        </w:rPr>
      </w:pPr>
      <w:r>
        <w:t xml:space="preserve">Dye and weed treatment </w:t>
      </w:r>
      <w:proofErr w:type="gramStart"/>
      <w:r>
        <w:t>was</w:t>
      </w:r>
      <w:proofErr w:type="gramEnd"/>
      <w:r>
        <w:t xml:space="preserve"> applied to the upper lakes.</w:t>
      </w:r>
    </w:p>
    <w:p w14:paraId="1473841E" w14:textId="6E78CE90" w:rsidR="009A5C3E" w:rsidRPr="000A7BFE" w:rsidRDefault="009A5C3E" w:rsidP="00385F44">
      <w:pPr>
        <w:pStyle w:val="ListParagraph"/>
        <w:numPr>
          <w:ilvl w:val="2"/>
          <w:numId w:val="2"/>
        </w:numPr>
        <w:spacing w:after="0" w:line="240" w:lineRule="auto"/>
        <w:rPr>
          <w:b/>
          <w:bCs/>
        </w:rPr>
      </w:pPr>
      <w:r w:rsidRPr="00EE4B79">
        <w:t>Main Lake Dam, Magnolia Dam:</w:t>
      </w:r>
      <w:r>
        <w:rPr>
          <w:b/>
          <w:bCs/>
        </w:rPr>
        <w:t xml:space="preserve"> </w:t>
      </w:r>
      <w:r>
        <w:t xml:space="preserve">repair </w:t>
      </w:r>
      <w:r w:rsidR="000A7BFE">
        <w:t>and fill dirt is still needed on three dams.</w:t>
      </w:r>
    </w:p>
    <w:p w14:paraId="469FE88F" w14:textId="77777777" w:rsidR="000A7BFE" w:rsidRPr="00940234" w:rsidRDefault="000A7BFE" w:rsidP="000A7BFE">
      <w:pPr>
        <w:pStyle w:val="ListParagraph"/>
        <w:numPr>
          <w:ilvl w:val="1"/>
          <w:numId w:val="2"/>
        </w:numPr>
        <w:spacing w:after="0" w:line="240" w:lineRule="auto"/>
      </w:pPr>
      <w:r>
        <w:rPr>
          <w:b/>
          <w:bCs/>
        </w:rPr>
        <w:t xml:space="preserve">Mailbox: </w:t>
      </w:r>
      <w:r>
        <w:t xml:space="preserve">A mailbox was suggested to be placed at 15 Walnut Lane for LPOA use. Wess Tucker has agreed to do research to determine what type is needed, to purchase and install the mailbox when it arrives. Jan Jernigan is communicating with the post office on what is needed to change the address for all LPOA mail. </w:t>
      </w:r>
    </w:p>
    <w:p w14:paraId="1002DA12" w14:textId="2350686D" w:rsidR="009A5C3E" w:rsidRPr="000A7BFE" w:rsidRDefault="009A5C3E" w:rsidP="000A7BFE">
      <w:pPr>
        <w:pStyle w:val="ListParagraph"/>
        <w:numPr>
          <w:ilvl w:val="1"/>
          <w:numId w:val="2"/>
        </w:numPr>
        <w:spacing w:after="0" w:line="240" w:lineRule="auto"/>
        <w:rPr>
          <w:b/>
          <w:bCs/>
        </w:rPr>
      </w:pPr>
      <w:r w:rsidRPr="000A7BFE">
        <w:rPr>
          <w:b/>
          <w:bCs/>
        </w:rPr>
        <w:lastRenderedPageBreak/>
        <w:t>Lock and Keys:</w:t>
      </w:r>
      <w:r>
        <w:t xml:space="preserve"> New keys were given to members who paid dues at the annual meeting. Ken Hittlet has taken the role of distributing new keys, with a lack of people reaching out to collect their new keys.</w:t>
      </w:r>
    </w:p>
    <w:p w14:paraId="76EB5260" w14:textId="33205FA9" w:rsidR="009A5C3E" w:rsidRPr="000A7BFE" w:rsidRDefault="009A5C3E" w:rsidP="00385F44">
      <w:pPr>
        <w:pStyle w:val="ListParagraph"/>
        <w:numPr>
          <w:ilvl w:val="1"/>
          <w:numId w:val="2"/>
        </w:numPr>
        <w:spacing w:after="0" w:line="240" w:lineRule="auto"/>
        <w:rPr>
          <w:b/>
          <w:bCs/>
        </w:rPr>
      </w:pPr>
      <w:r>
        <w:rPr>
          <w:b/>
          <w:bCs/>
        </w:rPr>
        <w:t xml:space="preserve">New Homes/Welcoming Committee: </w:t>
      </w:r>
      <w:r w:rsidR="00E80512">
        <w:t xml:space="preserve">There have been no additional new homes since the previous meeting. </w:t>
      </w:r>
      <w:r w:rsidR="00D505E1">
        <w:t>3</w:t>
      </w:r>
      <w:r>
        <w:t xml:space="preserve"> new homes are being built – including </w:t>
      </w:r>
      <w:r w:rsidR="00D505E1">
        <w:t xml:space="preserve">Ginger Taylor, Ken and Amy </w:t>
      </w:r>
      <w:proofErr w:type="spellStart"/>
      <w:r w:rsidR="00D505E1">
        <w:t>Hittlet</w:t>
      </w:r>
      <w:proofErr w:type="spellEnd"/>
      <w:r w:rsidR="00D505E1">
        <w:t xml:space="preserve"> and James Frazier</w:t>
      </w:r>
      <w:r>
        <w:t>. Further information is needed on addresses and neighbors.</w:t>
      </w:r>
    </w:p>
    <w:p w14:paraId="4E43AB70" w14:textId="7ABF4B45" w:rsidR="00AF1918" w:rsidRPr="004F07CB" w:rsidRDefault="00AF1918" w:rsidP="00385F44">
      <w:pPr>
        <w:pStyle w:val="ListParagraph"/>
        <w:numPr>
          <w:ilvl w:val="1"/>
          <w:numId w:val="2"/>
        </w:numPr>
        <w:spacing w:after="0" w:line="240" w:lineRule="auto"/>
        <w:rPr>
          <w:b/>
          <w:bCs/>
        </w:rPr>
      </w:pPr>
      <w:r>
        <w:rPr>
          <w:b/>
          <w:bCs/>
        </w:rPr>
        <w:t xml:space="preserve">Neighborhood letter: </w:t>
      </w:r>
      <w:r>
        <w:t xml:space="preserve">Fred Becker proposed to send out a neighborhood letter </w:t>
      </w:r>
      <w:r w:rsidR="00B25364">
        <w:t xml:space="preserve">as a reminder of dues, </w:t>
      </w:r>
      <w:r>
        <w:t xml:space="preserve">to inform members of the web page and </w:t>
      </w:r>
      <w:r w:rsidR="00B25364">
        <w:t>send out a community</w:t>
      </w:r>
      <w:r>
        <w:t xml:space="preserve"> survey. </w:t>
      </w:r>
      <w:r w:rsidR="00E80512">
        <w:t>Designation of who will generate the letter still needs to be determined.</w:t>
      </w:r>
    </w:p>
    <w:p w14:paraId="45EE03C3" w14:textId="398CE40A" w:rsidR="00784A31" w:rsidRPr="00B25364" w:rsidRDefault="00784A31" w:rsidP="00B25364">
      <w:pPr>
        <w:pStyle w:val="ListParagraph"/>
        <w:spacing w:after="0" w:line="240" w:lineRule="auto"/>
        <w:ind w:left="1440"/>
        <w:rPr>
          <w:b/>
          <w:bCs/>
        </w:rPr>
      </w:pPr>
    </w:p>
    <w:p w14:paraId="1F2892BA" w14:textId="1912E357" w:rsidR="00784A31" w:rsidRDefault="00784A31" w:rsidP="00385F44">
      <w:pPr>
        <w:pStyle w:val="ListParagraph"/>
        <w:numPr>
          <w:ilvl w:val="0"/>
          <w:numId w:val="2"/>
        </w:numPr>
        <w:spacing w:after="0" w:line="240" w:lineRule="auto"/>
        <w:rPr>
          <w:b/>
          <w:bCs/>
        </w:rPr>
      </w:pPr>
      <w:r w:rsidRPr="00784A31">
        <w:rPr>
          <w:b/>
          <w:bCs/>
        </w:rPr>
        <w:t>New Business</w:t>
      </w:r>
    </w:p>
    <w:p w14:paraId="3D09DD91" w14:textId="0DF8FE04" w:rsidR="00784A31" w:rsidRDefault="00B25364" w:rsidP="00385F44">
      <w:pPr>
        <w:pStyle w:val="ListParagraph"/>
        <w:numPr>
          <w:ilvl w:val="1"/>
          <w:numId w:val="2"/>
        </w:numPr>
        <w:spacing w:after="0" w:line="240" w:lineRule="auto"/>
        <w:rPr>
          <w:b/>
          <w:bCs/>
        </w:rPr>
      </w:pPr>
      <w:r>
        <w:rPr>
          <w:b/>
          <w:bCs/>
        </w:rPr>
        <w:t xml:space="preserve">Lakewood Beautification Day: </w:t>
      </w:r>
      <w:r w:rsidR="00E80512">
        <w:t xml:space="preserve">Madison Woodward proposed organizing the Lakewood Beautification Day. </w:t>
      </w:r>
      <w:r w:rsidR="006B5B61">
        <w:t>It will be Saturday, May 31</w:t>
      </w:r>
      <w:r w:rsidR="006B5B61" w:rsidRPr="006B5B61">
        <w:rPr>
          <w:vertAlign w:val="superscript"/>
        </w:rPr>
        <w:t>st</w:t>
      </w:r>
      <w:r w:rsidR="006B5B61">
        <w:t xml:space="preserve">. A proposal, list of objectives, suggested projects and schedule </w:t>
      </w:r>
      <w:proofErr w:type="gramStart"/>
      <w:r w:rsidR="006B5B61">
        <w:t>was</w:t>
      </w:r>
      <w:proofErr w:type="gramEnd"/>
      <w:r w:rsidR="006B5B61">
        <w:t xml:space="preserve"> sent, as well as advertising on the Facebook page. </w:t>
      </w:r>
    </w:p>
    <w:p w14:paraId="2B618C72" w14:textId="33A091FB" w:rsidR="00B25364" w:rsidRDefault="00B25364" w:rsidP="00385F44">
      <w:pPr>
        <w:pStyle w:val="ListParagraph"/>
        <w:numPr>
          <w:ilvl w:val="1"/>
          <w:numId w:val="2"/>
        </w:numPr>
        <w:spacing w:after="0" w:line="240" w:lineRule="auto"/>
        <w:rPr>
          <w:b/>
          <w:bCs/>
        </w:rPr>
      </w:pPr>
      <w:r>
        <w:rPr>
          <w:b/>
          <w:bCs/>
        </w:rPr>
        <w:t xml:space="preserve">Pavilion Use Guidelines: </w:t>
      </w:r>
      <w:r w:rsidR="006B5B61">
        <w:t>Fred Becker suggested that a Pavilion Use Guidelines document be generated for members who wish to reserve it. Madison Woodward generated an initial draft, emailed it to the board members for feedback and edits were made.</w:t>
      </w:r>
    </w:p>
    <w:p w14:paraId="0A63D6FD" w14:textId="77777777" w:rsidR="005B4146" w:rsidRPr="00784A31" w:rsidRDefault="005B4146" w:rsidP="005B4146">
      <w:pPr>
        <w:pStyle w:val="ListParagraph"/>
        <w:spacing w:after="0" w:line="240" w:lineRule="auto"/>
        <w:ind w:left="1800"/>
        <w:rPr>
          <w:b/>
          <w:bCs/>
        </w:rPr>
      </w:pPr>
    </w:p>
    <w:p w14:paraId="3001E557" w14:textId="21EF0F62" w:rsidR="00784A31" w:rsidRPr="00784A31" w:rsidRDefault="00784A31" w:rsidP="00385F44">
      <w:pPr>
        <w:pStyle w:val="ListParagraph"/>
        <w:numPr>
          <w:ilvl w:val="0"/>
          <w:numId w:val="2"/>
        </w:numPr>
        <w:spacing w:after="0" w:line="240" w:lineRule="auto"/>
        <w:rPr>
          <w:b/>
          <w:bCs/>
        </w:rPr>
      </w:pPr>
      <w:r>
        <w:rPr>
          <w:b/>
          <w:bCs/>
        </w:rPr>
        <w:t>Adjournment:</w:t>
      </w:r>
      <w:r>
        <w:t xml:space="preserve"> </w:t>
      </w:r>
    </w:p>
    <w:p w14:paraId="59F31DFF" w14:textId="765C31C9" w:rsidR="00784A31" w:rsidRPr="00784A31" w:rsidRDefault="00784A31" w:rsidP="00385F44">
      <w:pPr>
        <w:pStyle w:val="ListParagraph"/>
        <w:numPr>
          <w:ilvl w:val="1"/>
          <w:numId w:val="2"/>
        </w:numPr>
        <w:spacing w:after="0" w:line="240" w:lineRule="auto"/>
        <w:rPr>
          <w:b/>
          <w:bCs/>
        </w:rPr>
      </w:pPr>
      <w:r>
        <w:t xml:space="preserve">Next meeting will be held on </w:t>
      </w:r>
      <w:r w:rsidR="00B25364">
        <w:t>Thursday</w:t>
      </w:r>
      <w:r>
        <w:t xml:space="preserve">, </w:t>
      </w:r>
      <w:r w:rsidR="00B25364">
        <w:t>May 29</w:t>
      </w:r>
      <w:r w:rsidR="00B25364" w:rsidRPr="00B25364">
        <w:rPr>
          <w:vertAlign w:val="superscript"/>
        </w:rPr>
        <w:t>th</w:t>
      </w:r>
      <w:r>
        <w:t xml:space="preserve">, </w:t>
      </w:r>
      <w:proofErr w:type="gramStart"/>
      <w:r>
        <w:t>2025</w:t>
      </w:r>
      <w:proofErr w:type="gramEnd"/>
      <w:r>
        <w:t xml:space="preserve"> at Jason and Madison Woodward’s Home (25 Oak Ridge Rd Ext) from 6:00 – 7:30</w:t>
      </w:r>
      <w:r w:rsidR="00385F44">
        <w:t xml:space="preserve"> PM. </w:t>
      </w:r>
    </w:p>
    <w:sectPr w:rsidR="00784A31" w:rsidRPr="00784A31" w:rsidSect="00784A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F43"/>
    <w:multiLevelType w:val="hybridMultilevel"/>
    <w:tmpl w:val="008E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62EC"/>
    <w:multiLevelType w:val="hybridMultilevel"/>
    <w:tmpl w:val="A6661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466"/>
    <w:multiLevelType w:val="hybridMultilevel"/>
    <w:tmpl w:val="F8C8CA7A"/>
    <w:lvl w:ilvl="0" w:tplc="C174033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C3377C"/>
    <w:multiLevelType w:val="hybridMultilevel"/>
    <w:tmpl w:val="81FC44C4"/>
    <w:lvl w:ilvl="0" w:tplc="C174033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A5EDA"/>
    <w:multiLevelType w:val="hybridMultilevel"/>
    <w:tmpl w:val="F946AD1A"/>
    <w:lvl w:ilvl="0" w:tplc="FFFFFFFF">
      <w:start w:val="1"/>
      <w:numFmt w:val="upperRoman"/>
      <w:lvlText w:val="%1."/>
      <w:lvlJc w:val="left"/>
      <w:pPr>
        <w:ind w:left="360" w:hanging="360"/>
      </w:pPr>
      <w:rPr>
        <w:rFonts w:asciiTheme="minorHAnsi" w:eastAsiaTheme="minorHAnsi" w:hAnsiTheme="minorHAnsi" w:cstheme="minorBidi"/>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9E623D"/>
    <w:multiLevelType w:val="hybridMultilevel"/>
    <w:tmpl w:val="3F3C40B2"/>
    <w:lvl w:ilvl="0" w:tplc="4D5058B8">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601E68"/>
    <w:multiLevelType w:val="multilevel"/>
    <w:tmpl w:val="1F4E4910"/>
    <w:lvl w:ilvl="0">
      <w:start w:val="1"/>
      <w:numFmt w:val="upperRoman"/>
      <w:lvlText w:val="%1."/>
      <w:lvlJc w:val="left"/>
      <w:pPr>
        <w:ind w:left="360" w:hanging="360"/>
      </w:pPr>
      <w:rPr>
        <w:rFonts w:asciiTheme="minorHAnsi" w:eastAsiaTheme="minorHAnsi" w:hAnsiTheme="minorHAnsi" w:cstheme="minorBidi" w:hint="default"/>
        <w:b/>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4857D2"/>
    <w:multiLevelType w:val="multilevel"/>
    <w:tmpl w:val="4832391A"/>
    <w:lvl w:ilvl="0">
      <w:start w:val="1"/>
      <w:numFmt w:val="decimal"/>
      <w:lvlText w:val="%1."/>
      <w:lvlJc w:val="left"/>
      <w:pPr>
        <w:ind w:left="360" w:hanging="360"/>
      </w:pPr>
      <w:rPr>
        <w:rFonts w:asciiTheme="minorHAnsi" w:eastAsiaTheme="minorHAnsi" w:hAnsiTheme="minorHAnsi" w:cstheme="minorBidi"/>
        <w:b/>
        <w:bCs/>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4205A57"/>
    <w:multiLevelType w:val="hybridMultilevel"/>
    <w:tmpl w:val="CDF00F6A"/>
    <w:lvl w:ilvl="0" w:tplc="BF7C8A6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11092">
    <w:abstractNumId w:val="8"/>
  </w:num>
  <w:num w:numId="2" w16cid:durableId="1145702994">
    <w:abstractNumId w:val="5"/>
  </w:num>
  <w:num w:numId="3" w16cid:durableId="420031951">
    <w:abstractNumId w:val="1"/>
  </w:num>
  <w:num w:numId="4" w16cid:durableId="37901804">
    <w:abstractNumId w:val="0"/>
  </w:num>
  <w:num w:numId="5" w16cid:durableId="1275555817">
    <w:abstractNumId w:val="2"/>
  </w:num>
  <w:num w:numId="6" w16cid:durableId="2134515375">
    <w:abstractNumId w:val="7"/>
  </w:num>
  <w:num w:numId="7" w16cid:durableId="683017567">
    <w:abstractNumId w:val="4"/>
  </w:num>
  <w:num w:numId="8" w16cid:durableId="248655445">
    <w:abstractNumId w:val="3"/>
  </w:num>
  <w:num w:numId="9" w16cid:durableId="135673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C4"/>
    <w:rsid w:val="00074462"/>
    <w:rsid w:val="000A7BFE"/>
    <w:rsid w:val="000F6B21"/>
    <w:rsid w:val="00145B66"/>
    <w:rsid w:val="001B1759"/>
    <w:rsid w:val="002333F7"/>
    <w:rsid w:val="00266E02"/>
    <w:rsid w:val="002973CF"/>
    <w:rsid w:val="00366E14"/>
    <w:rsid w:val="00385F44"/>
    <w:rsid w:val="003D15FA"/>
    <w:rsid w:val="003E47F7"/>
    <w:rsid w:val="004F07CB"/>
    <w:rsid w:val="00504DA9"/>
    <w:rsid w:val="005B4146"/>
    <w:rsid w:val="006B5B61"/>
    <w:rsid w:val="006C1AD3"/>
    <w:rsid w:val="00784A31"/>
    <w:rsid w:val="007F1F30"/>
    <w:rsid w:val="00871AE8"/>
    <w:rsid w:val="008B438D"/>
    <w:rsid w:val="009155BF"/>
    <w:rsid w:val="00940234"/>
    <w:rsid w:val="009A540A"/>
    <w:rsid w:val="009A5C3E"/>
    <w:rsid w:val="009B16C4"/>
    <w:rsid w:val="00AF1918"/>
    <w:rsid w:val="00B25364"/>
    <w:rsid w:val="00B50DD4"/>
    <w:rsid w:val="00C03462"/>
    <w:rsid w:val="00C12CC2"/>
    <w:rsid w:val="00D11345"/>
    <w:rsid w:val="00D505E1"/>
    <w:rsid w:val="00D81C1C"/>
    <w:rsid w:val="00DA1F49"/>
    <w:rsid w:val="00E469B0"/>
    <w:rsid w:val="00E80512"/>
    <w:rsid w:val="00EE4B79"/>
    <w:rsid w:val="00EF04F8"/>
    <w:rsid w:val="00F04CAE"/>
    <w:rsid w:val="00F6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2907"/>
  <w15:chartTrackingRefBased/>
  <w15:docId w15:val="{8AC61188-C518-4F56-AFC9-412A9D7B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62"/>
  </w:style>
  <w:style w:type="paragraph" w:styleId="Heading1">
    <w:name w:val="heading 1"/>
    <w:basedOn w:val="Normal"/>
    <w:next w:val="Normal"/>
    <w:link w:val="Heading1Char"/>
    <w:uiPriority w:val="9"/>
    <w:qFormat/>
    <w:rsid w:val="00C03462"/>
    <w:pPr>
      <w:keepNext/>
      <w:keepLines/>
      <w:spacing w:before="320" w:after="80" w:line="240" w:lineRule="auto"/>
      <w:jc w:val="center"/>
      <w:outlineLvl w:val="0"/>
    </w:pPr>
    <w:rPr>
      <w:rFonts w:asciiTheme="majorHAnsi" w:eastAsiaTheme="majorEastAsia" w:hAnsiTheme="majorHAnsi" w:cstheme="majorBidi"/>
      <w:color w:val="538135" w:themeColor="accent1" w:themeShade="BF"/>
      <w:sz w:val="40"/>
      <w:szCs w:val="40"/>
    </w:rPr>
  </w:style>
  <w:style w:type="paragraph" w:styleId="Heading2">
    <w:name w:val="heading 2"/>
    <w:basedOn w:val="Normal"/>
    <w:next w:val="Normal"/>
    <w:link w:val="Heading2Char"/>
    <w:uiPriority w:val="9"/>
    <w:unhideWhenUsed/>
    <w:qFormat/>
    <w:rsid w:val="00C0346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346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346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346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346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346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346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346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62"/>
    <w:rPr>
      <w:rFonts w:asciiTheme="majorHAnsi" w:eastAsiaTheme="majorEastAsia" w:hAnsiTheme="majorHAnsi" w:cstheme="majorBidi"/>
      <w:color w:val="538135" w:themeColor="accent1" w:themeShade="BF"/>
      <w:sz w:val="40"/>
      <w:szCs w:val="40"/>
    </w:rPr>
  </w:style>
  <w:style w:type="character" w:customStyle="1" w:styleId="Heading2Char">
    <w:name w:val="Heading 2 Char"/>
    <w:basedOn w:val="DefaultParagraphFont"/>
    <w:link w:val="Heading2"/>
    <w:uiPriority w:val="9"/>
    <w:rsid w:val="00C0346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346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346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346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346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346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346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3462"/>
    <w:rPr>
      <w:b/>
      <w:bCs/>
      <w:i/>
      <w:iCs/>
    </w:rPr>
  </w:style>
  <w:style w:type="paragraph" w:styleId="Caption">
    <w:name w:val="caption"/>
    <w:basedOn w:val="Normal"/>
    <w:next w:val="Normal"/>
    <w:uiPriority w:val="35"/>
    <w:semiHidden/>
    <w:unhideWhenUsed/>
    <w:qFormat/>
    <w:rsid w:val="00C0346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3462"/>
    <w:pPr>
      <w:pBdr>
        <w:top w:val="single" w:sz="6" w:space="8" w:color="48A1FA" w:themeColor="accent3"/>
        <w:bottom w:val="single" w:sz="6" w:space="8" w:color="48A1FA" w:themeColor="accent3"/>
      </w:pBdr>
      <w:spacing w:after="400" w:line="240" w:lineRule="auto"/>
      <w:contextualSpacing/>
      <w:jc w:val="center"/>
    </w:pPr>
    <w:rPr>
      <w:rFonts w:asciiTheme="majorHAnsi" w:eastAsiaTheme="majorEastAsia" w:hAnsiTheme="majorHAnsi" w:cstheme="majorBidi"/>
      <w:caps/>
      <w:color w:val="595959" w:themeColor="text2"/>
      <w:spacing w:val="30"/>
      <w:sz w:val="72"/>
      <w:szCs w:val="72"/>
    </w:rPr>
  </w:style>
  <w:style w:type="character" w:customStyle="1" w:styleId="TitleChar">
    <w:name w:val="Title Char"/>
    <w:basedOn w:val="DefaultParagraphFont"/>
    <w:link w:val="Title"/>
    <w:uiPriority w:val="10"/>
    <w:rsid w:val="00C03462"/>
    <w:rPr>
      <w:rFonts w:asciiTheme="majorHAnsi" w:eastAsiaTheme="majorEastAsia" w:hAnsiTheme="majorHAnsi" w:cstheme="majorBidi"/>
      <w:caps/>
      <w:color w:val="595959" w:themeColor="text2"/>
      <w:spacing w:val="30"/>
      <w:sz w:val="72"/>
      <w:szCs w:val="72"/>
    </w:rPr>
  </w:style>
  <w:style w:type="paragraph" w:styleId="Subtitle">
    <w:name w:val="Subtitle"/>
    <w:basedOn w:val="Normal"/>
    <w:next w:val="Normal"/>
    <w:link w:val="SubtitleChar"/>
    <w:uiPriority w:val="11"/>
    <w:qFormat/>
    <w:rsid w:val="00C03462"/>
    <w:pPr>
      <w:numPr>
        <w:ilvl w:val="1"/>
      </w:numPr>
      <w:jc w:val="center"/>
    </w:pPr>
    <w:rPr>
      <w:color w:val="595959" w:themeColor="text2"/>
      <w:sz w:val="28"/>
      <w:szCs w:val="28"/>
    </w:rPr>
  </w:style>
  <w:style w:type="character" w:customStyle="1" w:styleId="SubtitleChar">
    <w:name w:val="Subtitle Char"/>
    <w:basedOn w:val="DefaultParagraphFont"/>
    <w:link w:val="Subtitle"/>
    <w:uiPriority w:val="11"/>
    <w:rsid w:val="00C03462"/>
    <w:rPr>
      <w:color w:val="595959" w:themeColor="text2"/>
      <w:sz w:val="28"/>
      <w:szCs w:val="28"/>
    </w:rPr>
  </w:style>
  <w:style w:type="character" w:styleId="Strong">
    <w:name w:val="Strong"/>
    <w:basedOn w:val="DefaultParagraphFont"/>
    <w:uiPriority w:val="22"/>
    <w:qFormat/>
    <w:rsid w:val="00C03462"/>
    <w:rPr>
      <w:b/>
      <w:bCs/>
    </w:rPr>
  </w:style>
  <w:style w:type="character" w:styleId="Emphasis">
    <w:name w:val="Emphasis"/>
    <w:basedOn w:val="DefaultParagraphFont"/>
    <w:uiPriority w:val="20"/>
    <w:qFormat/>
    <w:rsid w:val="00C03462"/>
    <w:rPr>
      <w:i/>
      <w:iCs/>
      <w:color w:val="000000" w:themeColor="text1"/>
    </w:rPr>
  </w:style>
  <w:style w:type="paragraph" w:styleId="NoSpacing">
    <w:name w:val="No Spacing"/>
    <w:uiPriority w:val="1"/>
    <w:qFormat/>
    <w:rsid w:val="00C03462"/>
    <w:pPr>
      <w:spacing w:after="0" w:line="240" w:lineRule="auto"/>
    </w:pPr>
  </w:style>
  <w:style w:type="paragraph" w:styleId="Quote">
    <w:name w:val="Quote"/>
    <w:basedOn w:val="Normal"/>
    <w:next w:val="Normal"/>
    <w:link w:val="QuoteChar"/>
    <w:uiPriority w:val="29"/>
    <w:qFormat/>
    <w:rsid w:val="00C03462"/>
    <w:pPr>
      <w:spacing w:before="160"/>
      <w:ind w:left="720" w:right="720"/>
      <w:jc w:val="center"/>
    </w:pPr>
    <w:rPr>
      <w:i/>
      <w:iCs/>
      <w:color w:val="0678EA" w:themeColor="accent3" w:themeShade="BF"/>
      <w:sz w:val="24"/>
      <w:szCs w:val="24"/>
    </w:rPr>
  </w:style>
  <w:style w:type="character" w:customStyle="1" w:styleId="QuoteChar">
    <w:name w:val="Quote Char"/>
    <w:basedOn w:val="DefaultParagraphFont"/>
    <w:link w:val="Quote"/>
    <w:uiPriority w:val="29"/>
    <w:rsid w:val="00C03462"/>
    <w:rPr>
      <w:i/>
      <w:iCs/>
      <w:color w:val="0678EA" w:themeColor="accent3" w:themeShade="BF"/>
      <w:sz w:val="24"/>
      <w:szCs w:val="24"/>
    </w:rPr>
  </w:style>
  <w:style w:type="paragraph" w:styleId="IntenseQuote">
    <w:name w:val="Intense Quote"/>
    <w:basedOn w:val="Normal"/>
    <w:next w:val="Normal"/>
    <w:link w:val="IntenseQuoteChar"/>
    <w:uiPriority w:val="30"/>
    <w:qFormat/>
    <w:rsid w:val="00C03462"/>
    <w:pPr>
      <w:spacing w:before="160" w:line="276" w:lineRule="auto"/>
      <w:ind w:left="936" w:right="936"/>
      <w:jc w:val="center"/>
    </w:pPr>
    <w:rPr>
      <w:rFonts w:asciiTheme="majorHAnsi" w:eastAsiaTheme="majorEastAsia" w:hAnsiTheme="majorHAnsi" w:cstheme="majorBidi"/>
      <w:caps/>
      <w:color w:val="538135" w:themeColor="accent1" w:themeShade="BF"/>
      <w:sz w:val="28"/>
      <w:szCs w:val="28"/>
    </w:rPr>
  </w:style>
  <w:style w:type="character" w:customStyle="1" w:styleId="IntenseQuoteChar">
    <w:name w:val="Intense Quote Char"/>
    <w:basedOn w:val="DefaultParagraphFont"/>
    <w:link w:val="IntenseQuote"/>
    <w:uiPriority w:val="30"/>
    <w:rsid w:val="00C03462"/>
    <w:rPr>
      <w:rFonts w:asciiTheme="majorHAnsi" w:eastAsiaTheme="majorEastAsia" w:hAnsiTheme="majorHAnsi" w:cstheme="majorBidi"/>
      <w:caps/>
      <w:color w:val="538135" w:themeColor="accent1" w:themeShade="BF"/>
      <w:sz w:val="28"/>
      <w:szCs w:val="28"/>
    </w:rPr>
  </w:style>
  <w:style w:type="character" w:styleId="SubtleEmphasis">
    <w:name w:val="Subtle Emphasis"/>
    <w:basedOn w:val="DefaultParagraphFont"/>
    <w:uiPriority w:val="19"/>
    <w:qFormat/>
    <w:rsid w:val="00C03462"/>
    <w:rPr>
      <w:i/>
      <w:iCs/>
      <w:color w:val="595959" w:themeColor="text1" w:themeTint="A6"/>
    </w:rPr>
  </w:style>
  <w:style w:type="character" w:styleId="IntenseEmphasis">
    <w:name w:val="Intense Emphasis"/>
    <w:basedOn w:val="DefaultParagraphFont"/>
    <w:uiPriority w:val="21"/>
    <w:qFormat/>
    <w:rsid w:val="00C03462"/>
    <w:rPr>
      <w:b/>
      <w:bCs/>
      <w:i/>
      <w:iCs/>
      <w:color w:val="auto"/>
    </w:rPr>
  </w:style>
  <w:style w:type="character" w:styleId="SubtleReference">
    <w:name w:val="Subtle Reference"/>
    <w:basedOn w:val="DefaultParagraphFont"/>
    <w:uiPriority w:val="31"/>
    <w:qFormat/>
    <w:rsid w:val="00C0346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3462"/>
    <w:rPr>
      <w:b/>
      <w:bCs/>
      <w:caps w:val="0"/>
      <w:smallCaps/>
      <w:color w:val="auto"/>
      <w:spacing w:val="0"/>
      <w:u w:val="single"/>
    </w:rPr>
  </w:style>
  <w:style w:type="character" w:styleId="BookTitle">
    <w:name w:val="Book Title"/>
    <w:basedOn w:val="DefaultParagraphFont"/>
    <w:uiPriority w:val="33"/>
    <w:qFormat/>
    <w:rsid w:val="00C03462"/>
    <w:rPr>
      <w:b/>
      <w:bCs/>
      <w:caps w:val="0"/>
      <w:smallCaps/>
      <w:spacing w:val="0"/>
    </w:rPr>
  </w:style>
  <w:style w:type="paragraph" w:styleId="TOCHeading">
    <w:name w:val="TOC Heading"/>
    <w:basedOn w:val="Heading1"/>
    <w:next w:val="Normal"/>
    <w:uiPriority w:val="39"/>
    <w:semiHidden/>
    <w:unhideWhenUsed/>
    <w:qFormat/>
    <w:rsid w:val="00C03462"/>
    <w:pPr>
      <w:outlineLvl w:val="9"/>
    </w:pPr>
  </w:style>
  <w:style w:type="paragraph" w:styleId="ListParagraph">
    <w:name w:val="List Paragraph"/>
    <w:basedOn w:val="Normal"/>
    <w:uiPriority w:val="34"/>
    <w:qFormat/>
    <w:rsid w:val="009B16C4"/>
    <w:pPr>
      <w:ind w:left="720"/>
      <w:contextualSpacing/>
    </w:pPr>
  </w:style>
  <w:style w:type="table" w:styleId="TableGrid">
    <w:name w:val="Table Grid"/>
    <w:basedOn w:val="TableNormal"/>
    <w:uiPriority w:val="39"/>
    <w:rsid w:val="009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Custom 1">
      <a:dk1>
        <a:srgbClr val="000000"/>
      </a:dk1>
      <a:lt1>
        <a:srgbClr val="000000"/>
      </a:lt1>
      <a:dk2>
        <a:srgbClr val="595959"/>
      </a:dk2>
      <a:lt2>
        <a:srgbClr val="ED7D31"/>
      </a:lt2>
      <a:accent1>
        <a:srgbClr val="70AD47"/>
      </a:accent1>
      <a:accent2>
        <a:srgbClr val="70AD47"/>
      </a:accent2>
      <a:accent3>
        <a:srgbClr val="48A1FA"/>
      </a:accent3>
      <a:accent4>
        <a:srgbClr val="ED7D31"/>
      </a:accent4>
      <a:accent5>
        <a:srgbClr val="70AD47"/>
      </a:accent5>
      <a:accent6>
        <a:srgbClr val="48A1FA"/>
      </a:accent6>
      <a:hlink>
        <a:srgbClr val="0563C1"/>
      </a:hlink>
      <a:folHlink>
        <a:srgbClr val="85C0FB"/>
      </a:folHlink>
    </a:clrScheme>
    <a:fontScheme name="All Times">
      <a:majorFont>
        <a:latin typeface="Times New Roman"/>
        <a:ea typeface=""/>
        <a:cs typeface=""/>
      </a:majorFont>
      <a:minorFont>
        <a:latin typeface="Times New Roman"/>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dc:creator>
  <cp:keywords/>
  <dc:description/>
  <cp:lastModifiedBy>Madison</cp:lastModifiedBy>
  <cp:revision>2</cp:revision>
  <dcterms:created xsi:type="dcterms:W3CDTF">2025-05-28T12:17:00Z</dcterms:created>
  <dcterms:modified xsi:type="dcterms:W3CDTF">2025-05-28T12:17:00Z</dcterms:modified>
</cp:coreProperties>
</file>